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8207" w14:textId="77777777" w:rsidR="002A1CF0" w:rsidRPr="002A1CF0" w:rsidRDefault="00817266" w:rsidP="00817266">
      <w:pPr>
        <w:pStyle w:val="berschrift1"/>
      </w:pPr>
      <w:r>
        <w:t>TiM2xx LiDAR sensor enters the race for mobile applications</w:t>
      </w:r>
    </w:p>
    <w:p w14:paraId="27C60F60" w14:textId="77777777" w:rsidR="00D73797" w:rsidRDefault="00D73797" w:rsidP="00D73797">
      <w:pPr>
        <w:pStyle w:val="Untertitel"/>
      </w:pPr>
    </w:p>
    <w:p w14:paraId="74489EA1" w14:textId="77777777" w:rsidR="00D36503" w:rsidRPr="00E86ABE" w:rsidRDefault="00D36503" w:rsidP="00D73797">
      <w:pPr>
        <w:rPr>
          <w:b/>
        </w:rPr>
      </w:pPr>
    </w:p>
    <w:p w14:paraId="20FA6EA4" w14:textId="77777777" w:rsidR="001C58F4" w:rsidRDefault="00BD4963" w:rsidP="00E96C56">
      <w:pPr>
        <w:spacing w:after="240"/>
        <w:rPr>
          <w:rFonts w:cs="Arial"/>
          <w:b/>
          <w:szCs w:val="20"/>
        </w:rPr>
      </w:pPr>
      <w:proofErr w:type="spellStart"/>
      <w:r>
        <w:rPr>
          <w:b/>
          <w:szCs w:val="20"/>
        </w:rPr>
        <w:t>Waldkirch</w:t>
      </w:r>
      <w:proofErr w:type="spellEnd"/>
      <w:r>
        <w:rPr>
          <w:b/>
          <w:szCs w:val="20"/>
        </w:rPr>
        <w:t xml:space="preserve">, November 2020 – SICK expands its 2D LiDAR sensor offerings for localization and anti-collision applications with the compact TiM2xx product family and responds to the new requirements on functionality, size and price.  </w:t>
      </w:r>
    </w:p>
    <w:p w14:paraId="42734FA3" w14:textId="77777777" w:rsidR="003D70A6" w:rsidRDefault="00004057" w:rsidP="00A06DB7">
      <w:pPr>
        <w:rPr>
          <w:rFonts w:cs="Arial"/>
          <w:szCs w:val="20"/>
        </w:rPr>
      </w:pPr>
      <w:r>
        <w:t xml:space="preserve">The e-commerce sector continues to experience strong growth. This has also led to an increase in demand for automation solutions to support the growing logistics infrastructure and the transport of goods and products. Autonomous mobile robots (AMRs) are handling more and more logistics tasks of varying kinds. The latest AMR designs are becoming increasingly compact. In new fields, for example the digital game landscape, smart media such as virtual nature walls or interactive games are experiencing an increase in demand. 2D LiDAR sensor solutions need to keep pace with these new types of applications in terms of functionality, size and price. With the TiM2xx series, SICK is launching a sensor that fulfills these requirements. </w:t>
      </w:r>
    </w:p>
    <w:p w14:paraId="5CC2F3AF" w14:textId="77777777" w:rsidR="003D70A6" w:rsidRDefault="003D70A6" w:rsidP="00A06DB7">
      <w:pPr>
        <w:rPr>
          <w:rFonts w:cs="Arial"/>
          <w:szCs w:val="20"/>
        </w:rPr>
      </w:pPr>
    </w:p>
    <w:p w14:paraId="3E0B67C0" w14:textId="77777777" w:rsidR="001521BE" w:rsidRDefault="009E4812" w:rsidP="00A06DB7">
      <w:pPr>
        <w:rPr>
          <w:rFonts w:cs="Arial"/>
          <w:szCs w:val="20"/>
        </w:rPr>
      </w:pPr>
      <w:r>
        <w:t>The TiM240 is the first variant in the TiM2xx series and has an enclosure rating of IP65 for indoor use. The TiM240 scans an area of up to 200 m² at 15 times per second. This allows the user to cover a relatively large space with one scanner, to detect the smallest changes in the space thanks to the high scan rate, and to quickly transmit these changes to the controller via Ethernet. The tried-and-proven HDDM</w:t>
      </w:r>
      <w:r>
        <w:rPr>
          <w:szCs w:val="20"/>
          <w:vertAlign w:val="superscript"/>
        </w:rPr>
        <w:t>+</w:t>
      </w:r>
      <w:r>
        <w:t xml:space="preserve"> technology guarantees the stable and reliable output of measurement data. The low power consumption of 2.9 watts becomes a particular advantage when used in battery-operated vehicles.</w:t>
      </w:r>
    </w:p>
    <w:p w14:paraId="56980F29" w14:textId="77777777" w:rsidR="001521BE" w:rsidRDefault="001521BE" w:rsidP="00A06DB7">
      <w:pPr>
        <w:rPr>
          <w:rFonts w:cs="Arial"/>
          <w:szCs w:val="20"/>
        </w:rPr>
      </w:pPr>
    </w:p>
    <w:p w14:paraId="228A6CA4" w14:textId="77777777" w:rsidR="00A019C3" w:rsidRDefault="001521BE" w:rsidP="00A06DB7">
      <w:pPr>
        <w:rPr>
          <w:rFonts w:cs="Arial"/>
          <w:szCs w:val="20"/>
        </w:rPr>
      </w:pPr>
      <w:r>
        <w:t>At only 150 g, the TiM240 can be considered a flyweight and takes up very little space with its compact dimensions of 75.8 mm x 79.7 mm x 60 mm (</w:t>
      </w:r>
      <w:proofErr w:type="spellStart"/>
      <w:r>
        <w:t>HxDxW</w:t>
      </w:r>
      <w:proofErr w:type="spellEnd"/>
      <w:r>
        <w:t xml:space="preserve">). This enables it to be integrated into the ever-shrinking AMRs, and also makes it inconspicuous in the housing of new smart media. The </w:t>
      </w:r>
      <w:proofErr w:type="spellStart"/>
      <w:r>
        <w:t>TiM</w:t>
      </w:r>
      <w:proofErr w:type="spellEnd"/>
      <w:r>
        <w:t xml:space="preserve"> series comprises the product families TiM1xx, TiM3xx, TiM5xx and TiM7xx. </w:t>
      </w:r>
    </w:p>
    <w:p w14:paraId="337693C4" w14:textId="77777777" w:rsidR="00A019C3" w:rsidRDefault="00A019C3" w:rsidP="00A06DB7">
      <w:pPr>
        <w:rPr>
          <w:rFonts w:cs="Arial"/>
          <w:szCs w:val="20"/>
        </w:rPr>
      </w:pPr>
    </w:p>
    <w:p w14:paraId="670F84EB" w14:textId="77777777" w:rsidR="000C7439" w:rsidRPr="00193363" w:rsidRDefault="000C7439" w:rsidP="00A06DB7">
      <w:pPr>
        <w:rPr>
          <w:rFonts w:cs="Arial"/>
          <w:b/>
          <w:szCs w:val="20"/>
        </w:rPr>
      </w:pPr>
      <w:r>
        <w:rPr>
          <w:b/>
          <w:szCs w:val="20"/>
        </w:rPr>
        <w:t>The future brings news applications</w:t>
      </w:r>
    </w:p>
    <w:p w14:paraId="596B067C" w14:textId="19CFAE3C" w:rsidR="00A019C3" w:rsidRDefault="00A019C3" w:rsidP="00A06DB7">
      <w:pPr>
        <w:rPr>
          <w:rFonts w:cs="Arial"/>
          <w:szCs w:val="20"/>
        </w:rPr>
      </w:pPr>
      <w:r>
        <w:t>In addition to industrial applications such as mobile automation, new areas of application for 2D LiDAR sensors are cropping up. For example</w:t>
      </w:r>
      <w:r w:rsidR="00EF5D34">
        <w:t>,</w:t>
      </w:r>
      <w:r>
        <w:t xml:space="preserve"> in the field of new smart, interactive media such as virtual nature walls or games. The TIM2xx scans the entire interactive surface and determines, for example, where a hand or the person is currently located. The data are processed, and a signal triggers a response that changes the image or opens an information window.</w:t>
      </w:r>
    </w:p>
    <w:p w14:paraId="79E49816" w14:textId="77777777" w:rsidR="00605518" w:rsidRDefault="00605518" w:rsidP="00193363">
      <w:pPr>
        <w:rPr>
          <w:rFonts w:cs="Arial"/>
          <w:szCs w:val="20"/>
        </w:rPr>
      </w:pPr>
    </w:p>
    <w:p w14:paraId="37EFD532" w14:textId="77777777" w:rsidR="00DB47F6" w:rsidRDefault="00DB47F6" w:rsidP="00DB47F6">
      <w:pPr>
        <w:spacing w:after="240"/>
      </w:pPr>
    </w:p>
    <w:p w14:paraId="0173971F" w14:textId="013FCD58" w:rsidR="00DB47F6" w:rsidRPr="00DB47F6" w:rsidRDefault="00DB47F6" w:rsidP="00DB47F6">
      <w:pPr>
        <w:spacing w:after="240"/>
        <w:rPr>
          <w:i/>
        </w:rPr>
      </w:pPr>
      <w:bookmarkStart w:id="0" w:name="_GoBack"/>
      <w:bookmarkEnd w:id="0"/>
      <w:r>
        <w:t>TIM2xx_0092336</w:t>
      </w:r>
      <w:r>
        <w:br/>
      </w:r>
      <w:r>
        <w:rPr>
          <w:i/>
        </w:rPr>
        <w:t>S</w:t>
      </w:r>
      <w:r w:rsidRPr="00DB47F6">
        <w:rPr>
          <w:i/>
        </w:rPr>
        <w:t>maller AMRs are no problem for the new TiM2xx series.</w:t>
      </w:r>
    </w:p>
    <w:p w14:paraId="3CE9D941" w14:textId="5D9A97CE" w:rsidR="00FC322C" w:rsidRPr="00DB47F6" w:rsidRDefault="00DB47F6" w:rsidP="00DB47F6">
      <w:pPr>
        <w:spacing w:after="240"/>
      </w:pPr>
      <w:r>
        <w:t>TiM2xx_0089725</w:t>
      </w:r>
      <w:r>
        <w:br/>
        <w:t>The TiM2xx does not attract attention even in housings of new media formats and thus enables an unlimited media experience</w:t>
      </w:r>
    </w:p>
    <w:p w14:paraId="42422DDA" w14:textId="77777777" w:rsidR="00DB47F6" w:rsidRDefault="00DB47F6" w:rsidP="00FC322C">
      <w:pPr>
        <w:spacing w:after="120"/>
      </w:pPr>
    </w:p>
    <w:p w14:paraId="267DC057" w14:textId="77777777" w:rsidR="00DB47F6" w:rsidRDefault="00DB47F6" w:rsidP="00FC322C">
      <w:pPr>
        <w:spacing w:after="120"/>
      </w:pPr>
    </w:p>
    <w:p w14:paraId="724056CC" w14:textId="297C7413" w:rsidR="00FC322C" w:rsidRDefault="00FC322C" w:rsidP="00FC322C">
      <w:pPr>
        <w:spacing w:after="120"/>
        <w:rPr>
          <w:rFonts w:cs="Arial"/>
          <w:szCs w:val="20"/>
        </w:rPr>
      </w:pPr>
      <w:r>
        <w:t>Contact</w:t>
      </w:r>
    </w:p>
    <w:p w14:paraId="294EB530" w14:textId="77777777" w:rsidR="00FC322C" w:rsidRDefault="00FC322C" w:rsidP="00FC322C">
      <w:pPr>
        <w:spacing w:after="120"/>
        <w:rPr>
          <w:rFonts w:cs="Arial"/>
          <w:szCs w:val="20"/>
        </w:rPr>
      </w:pPr>
      <w:r>
        <w:t>Melanie Jendro │PR manager │melanie.jendro@sick.de</w:t>
      </w:r>
    </w:p>
    <w:p w14:paraId="4B89CDA0" w14:textId="77777777" w:rsidR="00FC322C" w:rsidRDefault="00FC322C" w:rsidP="00FC322C">
      <w:pPr>
        <w:spacing w:after="120"/>
        <w:rPr>
          <w:rFonts w:cs="Arial"/>
          <w:szCs w:val="20"/>
        </w:rPr>
      </w:pPr>
      <w:r>
        <w:t>+49 7681 202 4183 │+49 151 741 035 31</w:t>
      </w:r>
    </w:p>
    <w:p w14:paraId="00A24F24" w14:textId="77777777" w:rsidR="00FC322C" w:rsidRPr="00AE39C0" w:rsidRDefault="00FC322C" w:rsidP="00FC322C">
      <w:pPr>
        <w:spacing w:after="120"/>
        <w:rPr>
          <w:rFonts w:cs="Arial"/>
          <w:szCs w:val="20"/>
        </w:rPr>
      </w:pPr>
    </w:p>
    <w:p w14:paraId="6DC2CDA6" w14:textId="77777777" w:rsidR="00D36503" w:rsidRPr="00D36503" w:rsidRDefault="009D69A1" w:rsidP="00613BF8">
      <w:pPr>
        <w:pStyle w:val="Boilerplate"/>
        <w:spacing w:before="120"/>
      </w:pPr>
      <w:r>
        <w:rPr>
          <w:rFonts w:ascii="Helv" w:hAnsi="Helv"/>
          <w:color w:val="0082BF"/>
        </w:rPr>
        <w:t xml:space="preserve">SICK is one of the world’s leading solutions providers for sensor-based applications in the industrial sector. Founded in 1946 by Dr.-Ing. e. h. Erwin Sick, the company with headquarters in </w:t>
      </w:r>
      <w:proofErr w:type="spellStart"/>
      <w:r>
        <w:rPr>
          <w:rFonts w:ascii="Helv" w:hAnsi="Helv"/>
          <w:color w:val="0082BF"/>
        </w:rPr>
        <w:t>Waldkirch</w:t>
      </w:r>
      <w:proofErr w:type="spellEnd"/>
      <w:r>
        <w:rPr>
          <w:rFonts w:ascii="Helv" w:hAnsi="Helv"/>
          <w:color w:val="0082BF"/>
        </w:rPr>
        <w:t xml:space="preserve"> </w:t>
      </w:r>
      <w:proofErr w:type="spellStart"/>
      <w:r>
        <w:rPr>
          <w:rFonts w:ascii="Helv" w:hAnsi="Helv"/>
          <w:color w:val="0082BF"/>
        </w:rPr>
        <w:t>im</w:t>
      </w:r>
      <w:proofErr w:type="spellEnd"/>
      <w:r>
        <w:rPr>
          <w:rFonts w:ascii="Helv" w:hAnsi="Helv"/>
          <w:color w:val="0082BF"/>
        </w:rPr>
        <w:t xml:space="preserve"> </w:t>
      </w:r>
      <w:proofErr w:type="spellStart"/>
      <w:r>
        <w:rPr>
          <w:rFonts w:ascii="Helv" w:hAnsi="Helv"/>
          <w:color w:val="0082BF"/>
        </w:rPr>
        <w:t>Breisgau</w:t>
      </w:r>
      <w:proofErr w:type="spellEnd"/>
      <w:r>
        <w:rPr>
          <w:rFonts w:ascii="Helv" w:hAnsi="Helv"/>
          <w:color w:val="0082BF"/>
        </w:rPr>
        <w:t xml:space="preserve"> near Freiburg ranks among the technological market leaders. With more than 50 subsidiaries and equity investments as well as numerous agencies, SICK maintains a presence around the globe. In the 2019 fiscal year, SICK had more than 10,000 employees worldwide and a group revenue of around EUR 1.8 billion. Additional information about SICK is available on the Internet at </w:t>
      </w:r>
      <w:hyperlink r:id="rId8" w:history="1">
        <w:r>
          <w:rPr>
            <w:rFonts w:ascii="Helv" w:hAnsi="Helv"/>
            <w:color w:val="0082BF"/>
          </w:rPr>
          <w:t>http://www.sick.com</w:t>
        </w:r>
      </w:hyperlink>
      <w:r>
        <w:rPr>
          <w:rFonts w:ascii="Helv" w:hAnsi="Helv"/>
          <w:color w:val="0082BF"/>
        </w:rPr>
        <w:t xml:space="preserve"> or by </w:t>
      </w:r>
      <w:r>
        <w:t>phone on +49 (0)7681202-4183</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A4025" w14:textId="77777777" w:rsidR="005F4781" w:rsidRDefault="005F4781" w:rsidP="00CB0E99">
      <w:pPr>
        <w:spacing w:line="240" w:lineRule="auto"/>
      </w:pPr>
      <w:r>
        <w:separator/>
      </w:r>
    </w:p>
  </w:endnote>
  <w:endnote w:type="continuationSeparator" w:id="0">
    <w:p w14:paraId="2E3D4563" w14:textId="77777777" w:rsidR="005F4781" w:rsidRDefault="005F4781"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6EFE" w14:textId="5C10C66A"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EB4C3C">
      <w:rPr>
        <w:noProof/>
        <w:sz w:val="14"/>
        <w:szCs w:val="14"/>
      </w:rPr>
      <w:t>2</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EB4C3C">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D25C"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854A3" w14:textId="77777777" w:rsidR="005F4781" w:rsidRDefault="005F4781" w:rsidP="00CB0E99">
      <w:pPr>
        <w:spacing w:line="240" w:lineRule="auto"/>
      </w:pPr>
      <w:r>
        <w:separator/>
      </w:r>
    </w:p>
  </w:footnote>
  <w:footnote w:type="continuationSeparator" w:id="0">
    <w:p w14:paraId="761F9722" w14:textId="77777777" w:rsidR="005F4781" w:rsidRDefault="005F4781"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43DA" w14:textId="77777777"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51D96713" wp14:editId="1C541A5F">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4A22"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292BF65C" w14:textId="77777777"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61847983" wp14:editId="32368FFA">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0241">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56"/>
    <w:rsid w:val="00004057"/>
    <w:rsid w:val="000077BD"/>
    <w:rsid w:val="00047437"/>
    <w:rsid w:val="0008423C"/>
    <w:rsid w:val="00084F3F"/>
    <w:rsid w:val="000A2377"/>
    <w:rsid w:val="000C7439"/>
    <w:rsid w:val="000E2D3C"/>
    <w:rsid w:val="000F5C66"/>
    <w:rsid w:val="001310B9"/>
    <w:rsid w:val="001353D4"/>
    <w:rsid w:val="00144B8E"/>
    <w:rsid w:val="001521BE"/>
    <w:rsid w:val="0015775E"/>
    <w:rsid w:val="00161D1B"/>
    <w:rsid w:val="0017428D"/>
    <w:rsid w:val="00175723"/>
    <w:rsid w:val="00190A9B"/>
    <w:rsid w:val="00193363"/>
    <w:rsid w:val="001A5682"/>
    <w:rsid w:val="001B3A32"/>
    <w:rsid w:val="001C58F4"/>
    <w:rsid w:val="001C6197"/>
    <w:rsid w:val="001D2237"/>
    <w:rsid w:val="001D6085"/>
    <w:rsid w:val="001E47B4"/>
    <w:rsid w:val="001E51CD"/>
    <w:rsid w:val="001F1485"/>
    <w:rsid w:val="001F227C"/>
    <w:rsid w:val="00207948"/>
    <w:rsid w:val="00215810"/>
    <w:rsid w:val="00216883"/>
    <w:rsid w:val="00227C3D"/>
    <w:rsid w:val="002303F2"/>
    <w:rsid w:val="00241027"/>
    <w:rsid w:val="00243368"/>
    <w:rsid w:val="00246DAA"/>
    <w:rsid w:val="0025113F"/>
    <w:rsid w:val="002610B2"/>
    <w:rsid w:val="00286D84"/>
    <w:rsid w:val="002A1CF0"/>
    <w:rsid w:val="002B10E3"/>
    <w:rsid w:val="002C16DF"/>
    <w:rsid w:val="002D2A88"/>
    <w:rsid w:val="002F47F4"/>
    <w:rsid w:val="00311305"/>
    <w:rsid w:val="00365DDC"/>
    <w:rsid w:val="003764BE"/>
    <w:rsid w:val="00377DF0"/>
    <w:rsid w:val="00390C85"/>
    <w:rsid w:val="00392F4D"/>
    <w:rsid w:val="003B46B7"/>
    <w:rsid w:val="003B67A4"/>
    <w:rsid w:val="003B7380"/>
    <w:rsid w:val="003D1DE4"/>
    <w:rsid w:val="003D70A6"/>
    <w:rsid w:val="00407C3B"/>
    <w:rsid w:val="0046400C"/>
    <w:rsid w:val="004D70DF"/>
    <w:rsid w:val="004D70E3"/>
    <w:rsid w:val="004F0705"/>
    <w:rsid w:val="004F23C5"/>
    <w:rsid w:val="005027F6"/>
    <w:rsid w:val="00514A5D"/>
    <w:rsid w:val="0052698F"/>
    <w:rsid w:val="00526AFF"/>
    <w:rsid w:val="0053296E"/>
    <w:rsid w:val="00547286"/>
    <w:rsid w:val="0055047E"/>
    <w:rsid w:val="005554B4"/>
    <w:rsid w:val="005774AB"/>
    <w:rsid w:val="00581390"/>
    <w:rsid w:val="005864EF"/>
    <w:rsid w:val="005E790D"/>
    <w:rsid w:val="005F0DE6"/>
    <w:rsid w:val="005F4781"/>
    <w:rsid w:val="005F4798"/>
    <w:rsid w:val="00605518"/>
    <w:rsid w:val="00613BF8"/>
    <w:rsid w:val="00620BA5"/>
    <w:rsid w:val="006374FF"/>
    <w:rsid w:val="00637F15"/>
    <w:rsid w:val="0064434D"/>
    <w:rsid w:val="00683D1F"/>
    <w:rsid w:val="00694A05"/>
    <w:rsid w:val="006956B9"/>
    <w:rsid w:val="006A725F"/>
    <w:rsid w:val="006C5AFB"/>
    <w:rsid w:val="006D3998"/>
    <w:rsid w:val="006D7DA2"/>
    <w:rsid w:val="006F09FE"/>
    <w:rsid w:val="006F1EEB"/>
    <w:rsid w:val="006F6DE2"/>
    <w:rsid w:val="00721ACC"/>
    <w:rsid w:val="00731011"/>
    <w:rsid w:val="00735B1C"/>
    <w:rsid w:val="00744175"/>
    <w:rsid w:val="0075680B"/>
    <w:rsid w:val="00761D0B"/>
    <w:rsid w:val="0079794B"/>
    <w:rsid w:val="007A0763"/>
    <w:rsid w:val="007B152C"/>
    <w:rsid w:val="007D7404"/>
    <w:rsid w:val="007E6CE3"/>
    <w:rsid w:val="007F0429"/>
    <w:rsid w:val="00817266"/>
    <w:rsid w:val="00840D99"/>
    <w:rsid w:val="00855E6B"/>
    <w:rsid w:val="00874A78"/>
    <w:rsid w:val="008940AA"/>
    <w:rsid w:val="008A077B"/>
    <w:rsid w:val="008A13EF"/>
    <w:rsid w:val="008B6429"/>
    <w:rsid w:val="008C21FC"/>
    <w:rsid w:val="008E78F6"/>
    <w:rsid w:val="00910D8D"/>
    <w:rsid w:val="00990718"/>
    <w:rsid w:val="0099551E"/>
    <w:rsid w:val="009A23CC"/>
    <w:rsid w:val="009C1042"/>
    <w:rsid w:val="009C19D9"/>
    <w:rsid w:val="009C7C76"/>
    <w:rsid w:val="009D69A1"/>
    <w:rsid w:val="009E131C"/>
    <w:rsid w:val="009E4812"/>
    <w:rsid w:val="00A019C3"/>
    <w:rsid w:val="00A06DB7"/>
    <w:rsid w:val="00A33D14"/>
    <w:rsid w:val="00A4395C"/>
    <w:rsid w:val="00A4733D"/>
    <w:rsid w:val="00A775E9"/>
    <w:rsid w:val="00A84B40"/>
    <w:rsid w:val="00A863F5"/>
    <w:rsid w:val="00AB0A33"/>
    <w:rsid w:val="00AE39C0"/>
    <w:rsid w:val="00AE4A53"/>
    <w:rsid w:val="00AE782F"/>
    <w:rsid w:val="00B03194"/>
    <w:rsid w:val="00B123CA"/>
    <w:rsid w:val="00B30C5E"/>
    <w:rsid w:val="00B31D5B"/>
    <w:rsid w:val="00B32F4E"/>
    <w:rsid w:val="00B3723D"/>
    <w:rsid w:val="00B401DC"/>
    <w:rsid w:val="00B418F4"/>
    <w:rsid w:val="00B54F8A"/>
    <w:rsid w:val="00B82552"/>
    <w:rsid w:val="00B82FE1"/>
    <w:rsid w:val="00BA26EB"/>
    <w:rsid w:val="00BC6C05"/>
    <w:rsid w:val="00BD1EED"/>
    <w:rsid w:val="00BD2BE3"/>
    <w:rsid w:val="00BD4963"/>
    <w:rsid w:val="00BD5EAA"/>
    <w:rsid w:val="00BD72E6"/>
    <w:rsid w:val="00BE3E67"/>
    <w:rsid w:val="00C02C79"/>
    <w:rsid w:val="00C04E45"/>
    <w:rsid w:val="00C22B42"/>
    <w:rsid w:val="00C27B9E"/>
    <w:rsid w:val="00C3606D"/>
    <w:rsid w:val="00C7643D"/>
    <w:rsid w:val="00C84DBD"/>
    <w:rsid w:val="00C92212"/>
    <w:rsid w:val="00CB0709"/>
    <w:rsid w:val="00CB0E99"/>
    <w:rsid w:val="00CB6416"/>
    <w:rsid w:val="00CC083F"/>
    <w:rsid w:val="00D36503"/>
    <w:rsid w:val="00D42FF3"/>
    <w:rsid w:val="00D7367C"/>
    <w:rsid w:val="00D73797"/>
    <w:rsid w:val="00D7448E"/>
    <w:rsid w:val="00D876C8"/>
    <w:rsid w:val="00D94555"/>
    <w:rsid w:val="00D97B8B"/>
    <w:rsid w:val="00DA1D78"/>
    <w:rsid w:val="00DA4CC7"/>
    <w:rsid w:val="00DB1BE8"/>
    <w:rsid w:val="00DB47F6"/>
    <w:rsid w:val="00DC0193"/>
    <w:rsid w:val="00DD4751"/>
    <w:rsid w:val="00DF302E"/>
    <w:rsid w:val="00DF74C4"/>
    <w:rsid w:val="00E00220"/>
    <w:rsid w:val="00E04E05"/>
    <w:rsid w:val="00E061ED"/>
    <w:rsid w:val="00E273D4"/>
    <w:rsid w:val="00E2751F"/>
    <w:rsid w:val="00E33724"/>
    <w:rsid w:val="00E43D52"/>
    <w:rsid w:val="00E753B2"/>
    <w:rsid w:val="00E83CE1"/>
    <w:rsid w:val="00E86ABE"/>
    <w:rsid w:val="00E96C56"/>
    <w:rsid w:val="00EB4C3C"/>
    <w:rsid w:val="00EC7B88"/>
    <w:rsid w:val="00ED34D2"/>
    <w:rsid w:val="00EE67CC"/>
    <w:rsid w:val="00EF5D34"/>
    <w:rsid w:val="00F03ED0"/>
    <w:rsid w:val="00F05A05"/>
    <w:rsid w:val="00F17459"/>
    <w:rsid w:val="00F25574"/>
    <w:rsid w:val="00F452B3"/>
    <w:rsid w:val="00F52337"/>
    <w:rsid w:val="00F531D5"/>
    <w:rsid w:val="00F5454F"/>
    <w:rsid w:val="00F7375F"/>
    <w:rsid w:val="00F92ADD"/>
    <w:rsid w:val="00FA43DE"/>
    <w:rsid w:val="00FB0FEE"/>
    <w:rsid w:val="00FC322C"/>
    <w:rsid w:val="00FC781C"/>
    <w:rsid w:val="00FF3245"/>
    <w:rsid w:val="00FF3D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fc3"/>
    </o:shapedefaults>
    <o:shapelayout v:ext="edit">
      <o:idmap v:ext="edit" data="1"/>
    </o:shapelayout>
  </w:shapeDefaults>
  <w:decimalSymbol w:val=","/>
  <w:listSeparator w:val=";"/>
  <w14:docId w14:val="55722D36"/>
  <w15:docId w15:val="{CD683A5B-BBA9-42C4-988C-E76CD6CE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03_Presse\01_Fachpresse\02_Presseinformationen\Sick_Pressemeldung_Vorlage_20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D8A0-5A6F-40D5-A0BA-83C9D237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Sick_Pressemeldung_Vorlage_2020.dotx</Template>
  <TotalTime>0</TotalTime>
  <Pages>2</Pages>
  <Words>476</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5</cp:revision>
  <cp:lastPrinted>2014-07-28T14:05:00Z</cp:lastPrinted>
  <dcterms:created xsi:type="dcterms:W3CDTF">2020-08-19T07:03:00Z</dcterms:created>
  <dcterms:modified xsi:type="dcterms:W3CDTF">2020-10-27T09:37:00Z</dcterms:modified>
</cp:coreProperties>
</file>